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44"/>
          <w:szCs w:val="44"/>
        </w:rPr>
      </w:pPr>
      <w:bookmarkStart w:id="0" w:name="_GoBack"/>
      <w:bookmarkEnd w:id="0"/>
    </w:p>
    <w:p w:rsidR="00E16B7A" w:rsidRDefault="00D56732">
      <w:pPr>
        <w:tabs>
          <w:tab w:val="left" w:pos="5070"/>
        </w:tabs>
        <w:jc w:val="center"/>
        <w:rPr>
          <w:rFonts w:ascii="Arial" w:eastAsia="Arial" w:hAnsi="Arial" w:cs="Arial"/>
          <w:color w:val="073763"/>
          <w:sz w:val="144"/>
          <w:szCs w:val="144"/>
        </w:rPr>
      </w:pPr>
      <w:r>
        <w:rPr>
          <w:rFonts w:ascii="Arial" w:eastAsia="Arial" w:hAnsi="Arial" w:cs="Arial"/>
          <w:color w:val="073763"/>
          <w:sz w:val="144"/>
          <w:szCs w:val="144"/>
        </w:rPr>
        <w:t xml:space="preserve">Kvalitetsplan </w:t>
      </w:r>
    </w:p>
    <w:p w:rsidR="00E16B7A" w:rsidRDefault="00D56732">
      <w:pPr>
        <w:tabs>
          <w:tab w:val="left" w:pos="5070"/>
        </w:tabs>
        <w:jc w:val="center"/>
        <w:rPr>
          <w:rFonts w:ascii="Arial" w:eastAsia="Arial" w:hAnsi="Arial" w:cs="Arial"/>
          <w:color w:val="073763"/>
          <w:sz w:val="56"/>
          <w:szCs w:val="56"/>
        </w:rPr>
      </w:pPr>
      <w:r>
        <w:rPr>
          <w:rFonts w:ascii="Arial" w:eastAsia="Arial" w:hAnsi="Arial" w:cs="Arial"/>
          <w:color w:val="073763"/>
          <w:sz w:val="56"/>
          <w:szCs w:val="56"/>
        </w:rPr>
        <w:t xml:space="preserve">Kvaleberg skole </w:t>
      </w:r>
    </w:p>
    <w:p w:rsidR="00E16B7A" w:rsidRDefault="00D56732">
      <w:pPr>
        <w:tabs>
          <w:tab w:val="left" w:pos="5070"/>
        </w:tabs>
        <w:jc w:val="center"/>
        <w:rPr>
          <w:rFonts w:ascii="Arial" w:eastAsia="Arial" w:hAnsi="Arial" w:cs="Arial"/>
          <w:color w:val="073763"/>
          <w:sz w:val="44"/>
          <w:szCs w:val="44"/>
        </w:rPr>
      </w:pPr>
      <w:r>
        <w:rPr>
          <w:rFonts w:ascii="Arial" w:eastAsia="Arial" w:hAnsi="Arial" w:cs="Arial"/>
          <w:color w:val="073763"/>
          <w:sz w:val="44"/>
          <w:szCs w:val="44"/>
        </w:rPr>
        <w:t>2017 - 2021</w:t>
      </w:r>
    </w:p>
    <w:p w:rsidR="00E16B7A" w:rsidRDefault="00E16B7A">
      <w:pPr>
        <w:tabs>
          <w:tab w:val="left" w:pos="5070"/>
        </w:tabs>
        <w:rPr>
          <w:rFonts w:ascii="Arial" w:eastAsia="Arial" w:hAnsi="Arial" w:cs="Arial"/>
          <w:b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sz w:val="24"/>
          <w:szCs w:val="2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340995</wp:posOffset>
            </wp:positionH>
            <wp:positionV relativeFrom="paragraph">
              <wp:posOffset>334010</wp:posOffset>
            </wp:positionV>
            <wp:extent cx="5553075" cy="4162425"/>
            <wp:effectExtent l="0" t="0" r="0" b="0"/>
            <wp:wrapSquare wrapText="bothSides" distT="0" distB="0" distL="114300" distR="114300"/>
            <wp:docPr id="5" name="image3.jpg" descr="J_sko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J_skol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16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6B7A" w:rsidRDefault="00D56732">
      <w:pPr>
        <w:tabs>
          <w:tab w:val="left" w:pos="5070"/>
        </w:tabs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br/>
      </w: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sz w:val="24"/>
          <w:szCs w:val="2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>Behandlet i driftsstyret:18.05.2017 og 24.05.2018</w:t>
      </w: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  <w:r>
        <w:rPr>
          <w:rFonts w:ascii="Arial" w:eastAsia="Arial" w:hAnsi="Arial" w:cs="Arial"/>
          <w:color w:val="073763"/>
          <w:sz w:val="44"/>
          <w:szCs w:val="44"/>
        </w:rPr>
        <w:t>Innledning</w:t>
      </w:r>
    </w:p>
    <w:p w:rsidR="00E16B7A" w:rsidRDefault="00D56732">
      <w:pPr>
        <w:tabs>
          <w:tab w:val="left" w:pos="507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Kvaleberg skoles kvalitetsplan gjelder for 2017 – 2021. Nasjonale og kommunale føringer danner grunnlaget for Kvaleberg skoles virksomhet. Grunnlagsdokumentene for opplæringen er opplæringsloven, læreplanverket for </w:t>
      </w:r>
      <w:r>
        <w:rPr>
          <w:rFonts w:ascii="Arial" w:eastAsia="Arial" w:hAnsi="Arial" w:cs="Arial"/>
          <w:i/>
          <w:sz w:val="24"/>
          <w:szCs w:val="24"/>
        </w:rPr>
        <w:t xml:space="preserve">Kunnskapsløftet og </w:t>
      </w:r>
      <w:r>
        <w:rPr>
          <w:rFonts w:ascii="Arial" w:eastAsia="Arial" w:hAnsi="Arial" w:cs="Arial"/>
          <w:sz w:val="24"/>
          <w:szCs w:val="24"/>
        </w:rPr>
        <w:t xml:space="preserve">«God, bedre best», kvalitetsplan for skole, Stavanger kommune. Den er også et resultat av en prosess i personalet i forbindelse med ståstedsanalysen 2016. </w:t>
      </w:r>
    </w:p>
    <w:p w:rsidR="00E16B7A" w:rsidRDefault="00D56732">
      <w:pPr>
        <w:tabs>
          <w:tab w:val="left" w:pos="507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Kvaleberg skole er forpliktet til å arbeide etter gjeldende lovverk, læreplanverk og forskrifter. Vi</w:t>
      </w:r>
      <w:r>
        <w:rPr>
          <w:rFonts w:ascii="Arial" w:eastAsia="Arial" w:hAnsi="Arial" w:cs="Arial"/>
          <w:sz w:val="24"/>
          <w:szCs w:val="24"/>
        </w:rPr>
        <w:t xml:space="preserve"> følger prioriterte kommunale føringer og har tre satsingsområder:</w:t>
      </w:r>
    </w:p>
    <w:p w:rsidR="00E16B7A" w:rsidRDefault="00D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Medborgerkompetanse og sosialt medansvar</w:t>
      </w:r>
    </w:p>
    <w:p w:rsidR="00E16B7A" w:rsidRDefault="00D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Lese og skrivekompetanse</w:t>
      </w:r>
    </w:p>
    <w:p w:rsidR="00E16B7A" w:rsidRDefault="00D56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Matematisk kompetanse</w:t>
      </w:r>
    </w:p>
    <w:p w:rsidR="00E16B7A" w:rsidRDefault="00D56732">
      <w:pPr>
        <w:tabs>
          <w:tab w:val="left" w:pos="507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Hensikten med kvalitetsplanen er at skolen over tid skal ha fokus på kvaliteter i undervisningen som kan øke elevenes kompetanse. Planen skal ivareta helhet og sammenheng i lærings- og utviklingsarbeidet.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Kvalitetsplanen vil være et levende dokument som v</w:t>
      </w:r>
      <w:r>
        <w:rPr>
          <w:rFonts w:ascii="Arial" w:eastAsia="Arial" w:hAnsi="Arial" w:cs="Arial"/>
          <w:sz w:val="24"/>
          <w:szCs w:val="24"/>
        </w:rPr>
        <w:t xml:space="preserve">iser vei og retning i arbeidet med elevenes læring, dannelse og utvikling. Den vil vise vei til å videreutvikle de kvalitetene som allerede er bra. </w:t>
      </w:r>
    </w:p>
    <w:p w:rsidR="00E16B7A" w:rsidRDefault="00D56732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Forandring er naturlig ved Kvaleberg skole. Vi utvikler skolen vår og vi vil alltid være underveis. Kvalite</w:t>
      </w:r>
      <w:r>
        <w:rPr>
          <w:rFonts w:ascii="Arial" w:eastAsia="Arial" w:hAnsi="Arial" w:cs="Arial"/>
          <w:sz w:val="24"/>
          <w:szCs w:val="24"/>
        </w:rPr>
        <w:t>tsplanen skal også vise nye veier til kvalitetsutvikling ved skolen.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1828165</wp:posOffset>
            </wp:positionH>
            <wp:positionV relativeFrom="paragraph">
              <wp:posOffset>368300</wp:posOffset>
            </wp:positionV>
            <wp:extent cx="2332990" cy="1740535"/>
            <wp:effectExtent l="0" t="0" r="0" b="0"/>
            <wp:wrapSquare wrapText="bothSides" distT="0" distB="0" distL="114300" distR="114300"/>
            <wp:docPr id="3" name="image2.jpg" descr="Logo Kvale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Kvaleber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74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44"/>
          <w:szCs w:val="44"/>
        </w:rPr>
      </w:pPr>
      <w:r>
        <w:rPr>
          <w:rFonts w:ascii="Arial" w:eastAsia="Arial" w:hAnsi="Arial" w:cs="Arial"/>
          <w:color w:val="073763"/>
          <w:sz w:val="44"/>
          <w:szCs w:val="44"/>
        </w:rPr>
        <w:t xml:space="preserve">Pedagogisk plattform </w:t>
      </w: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Skolens pedagogiske plattform viser skolens vektlegging og tolkning av oppdraget vårt som skole. Personalet ved skolen er forpliktet til å arbeide etter denne plattformen.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Lov om grunnskolen og den videregående opplæringen regulerer all offentlig opplærin</w:t>
      </w:r>
      <w:r>
        <w:rPr>
          <w:rFonts w:ascii="Arial" w:eastAsia="Arial" w:hAnsi="Arial" w:cs="Arial"/>
          <w:color w:val="000000"/>
          <w:sz w:val="24"/>
          <w:szCs w:val="24"/>
        </w:rPr>
        <w:t>g i offentlige skoler. Formålet med opplæringen (§1-1) innledes med følgende setning: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«Opplæringa i skole og lærebedrift skal, i samarbeid og forståing med heimen, opne dører mot verda og framtida og gi elevane og lærlingane historisk og kulturell innsikt og forankring».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Visjonen i Stavanger kommune er:</w:t>
      </w: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704850" cy="598170"/>
            <wp:effectExtent l="0" t="0" r="0" b="0"/>
            <wp:wrapSquare wrapText="bothSides" distT="0" distB="0" distL="114300" distR="114300"/>
            <wp:docPr id="4" name="image5.jpg" descr="http://intraweb/publikum/radnews.nsf/0e39ca40fac9042dc12568db0038a8c0/c011022548e70590c12574b9003902ee/Body/0.12C!OpenElement&amp;FieldElemFormat=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intraweb/publikum/radnews.nsf/0e39ca40fac9042dc12568db0038a8c0/c011022548e70590c12574b9003902ee/Body/0.12C!OpenElement&amp;FieldElemFormat=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 Er til stede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 Vil gå foran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 Skaper fremtiden 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Verdigrunnlaget skaper kulturen vår og gjør oss tydelige når vi tar beslutninger.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54A738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Slagordet vårt er: «Vi lærer for livet»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Elevene våre skal settes i stand til å kunne ivareta seg selv og å delta og virke i framtidig samfunns- og arbeidsliv.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54A738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Vi legger vekt på:</w:t>
      </w:r>
    </w:p>
    <w:p w:rsidR="00E16B7A" w:rsidRDefault="00D567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Tydelig klasseledelse</w:t>
      </w:r>
    </w:p>
    <w:p w:rsidR="00E16B7A" w:rsidRDefault="00D567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Høye forventninger til elevenes læring 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opplæring som bygger på målsettingen om livslang læring </w:t>
      </w:r>
    </w:p>
    <w:p w:rsidR="00E16B7A" w:rsidRDefault="00D567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Mangfold som en verdi, styrke og ressurs. Mangfoldet i elevenes bakgrunn og forutsetninger blir ivaretatt </w:t>
      </w:r>
    </w:p>
    <w:p w:rsidR="00E16B7A" w:rsidRDefault="00D567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Oppfølging av skolens resultater for å justere undervisningen ved behov</w:t>
      </w:r>
    </w:p>
    <w:p w:rsidR="00E16B7A" w:rsidRDefault="00D567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Tilpasset opplæring ut fra systematiske kartlegginger og tilrettelegging for at elevene skal få et godt læringsutbytte og tro på seg selv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Tidlig innsats som betyr at det settes i gang </w:t>
      </w:r>
      <w:r>
        <w:rPr>
          <w:rFonts w:ascii="Arial" w:eastAsia="Arial" w:hAnsi="Arial" w:cs="Arial"/>
          <w:color w:val="000000"/>
          <w:sz w:val="24"/>
          <w:szCs w:val="24"/>
        </w:rPr>
        <w:t>tiltak for å øke faglig og sosial læring. Dette gjelder både i forhold til den enkelte elev og i forhold til fellesskapet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Et skolemiljø preget av inkludering, samhold og likeverd. Inkludering er et prinsipp og elevene deltar i skolens læringsfellesskap</w:t>
      </w:r>
    </w:p>
    <w:p w:rsidR="00E16B7A" w:rsidRDefault="00D567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Et </w:t>
      </w:r>
      <w:r>
        <w:rPr>
          <w:rFonts w:ascii="Arial" w:eastAsia="Arial" w:hAnsi="Arial" w:cs="Arial"/>
          <w:color w:val="000000"/>
          <w:sz w:val="24"/>
          <w:szCs w:val="24"/>
        </w:rPr>
        <w:t>tett trinnsamarbeid med felles ansvar for alle elevene på klassetrinnet</w:t>
      </w:r>
    </w:p>
    <w:p w:rsidR="00E16B7A" w:rsidRDefault="00D567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Et godt læringsmiljø med forebyggende arbeid mot uønsket atferd og mobbing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Et forpliktende samarbeid mellom hjem og skole </w:t>
      </w:r>
    </w:p>
    <w:p w:rsidR="00E16B7A" w:rsidRDefault="00E16B7A">
      <w:pPr>
        <w:spacing w:after="0" w:line="240" w:lineRule="auto"/>
        <w:rPr>
          <w:color w:val="000000"/>
          <w:sz w:val="24"/>
          <w:szCs w:val="24"/>
        </w:rPr>
      </w:pPr>
    </w:p>
    <w:p w:rsidR="00E16B7A" w:rsidRDefault="00E16B7A">
      <w:pPr>
        <w:spacing w:after="0" w:line="240" w:lineRule="auto"/>
        <w:rPr>
          <w:color w:val="000000"/>
          <w:sz w:val="24"/>
          <w:szCs w:val="24"/>
        </w:rPr>
      </w:pPr>
    </w:p>
    <w:p w:rsidR="00E16B7A" w:rsidRDefault="00E16B7A">
      <w:pPr>
        <w:spacing w:after="0" w:line="240" w:lineRule="auto"/>
        <w:rPr>
          <w:color w:val="000000"/>
          <w:sz w:val="24"/>
          <w:szCs w:val="24"/>
        </w:rPr>
      </w:pPr>
    </w:p>
    <w:p w:rsidR="00E16B7A" w:rsidRDefault="00D56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73763"/>
          <w:sz w:val="24"/>
          <w:szCs w:val="24"/>
        </w:rPr>
        <w:t>Det legges også vekt på de fire prinsippene i vurdering for læring</w:t>
      </w:r>
      <w:r>
        <w:rPr>
          <w:color w:val="000000"/>
          <w:sz w:val="24"/>
          <w:szCs w:val="24"/>
        </w:rPr>
        <w:t xml:space="preserve">: 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5486400" cy="3200400"/>
                <wp:effectExtent l="0" t="0" r="0" b="0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6" name="Rektangel 6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ihåndsform: figur 7"/>
                          <wps:cNvSpPr/>
                          <wps:spPr>
                            <a:xfrm>
                              <a:off x="1325422" y="182422"/>
                              <a:ext cx="1385773" cy="1385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0" y="120000"/>
                                  </a:lnTo>
                                  <a:cubicBezTo>
                                    <a:pt x="0" y="53726"/>
                                    <a:pt x="53726" y="0"/>
                                    <a:pt x="120000" y="0"/>
                                  </a:cubicBezTo>
                                  <a:lnTo>
                                    <a:pt x="120000" y="12000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9AB2E9"/>
                                </a:gs>
                                <a:gs pos="50000">
                                  <a:srgbClr val="8DA7DE"/>
                                </a:gs>
                                <a:gs pos="100000">
                                  <a:srgbClr val="789ADE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kstboks 8"/>
                          <wps:cNvSpPr txBox="1"/>
                          <wps:spPr>
                            <a:xfrm>
                              <a:off x="1731306" y="588306"/>
                              <a:ext cx="979889" cy="979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D5673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1. Elevene forstår hva de skal lære og hva som er forventet av dem </w:t>
                                </w:r>
                              </w:p>
                              <w:p w:rsidR="00E16B7A" w:rsidRDefault="00D56732">
                                <w:pPr>
                                  <w:spacing w:before="55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(mål og kriterier)</w:t>
                                </w:r>
                              </w:p>
                            </w:txbxContent>
                          </wps:txbx>
                          <wps:bodyPr spcFirstLastPara="1" wrap="square" lIns="56875" tIns="56875" rIns="56875" bIns="56875" anchor="ctr" anchorCtr="0">
                            <a:noAutofit/>
                          </wps:bodyPr>
                        </wps:wsp>
                        <wps:wsp>
                          <wps:cNvPr id="9" name="Frihåndsform: figur 9"/>
                          <wps:cNvSpPr/>
                          <wps:spPr>
                            <a:xfrm rot="5400000">
                              <a:off x="2791923" y="173720"/>
                              <a:ext cx="1382294" cy="14158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0" y="120000"/>
                                  </a:lnTo>
                                  <a:cubicBezTo>
                                    <a:pt x="0" y="53726"/>
                                    <a:pt x="53726" y="0"/>
                                    <a:pt x="120000" y="0"/>
                                  </a:cubicBezTo>
                                  <a:lnTo>
                                    <a:pt x="120000" y="12000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9AB2E9"/>
                                </a:gs>
                                <a:gs pos="50000">
                                  <a:srgbClr val="8DA7DE"/>
                                </a:gs>
                                <a:gs pos="100000">
                                  <a:srgbClr val="789ADE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Tekstboks 10"/>
                          <wps:cNvSpPr txBox="1"/>
                          <wps:spPr>
                            <a:xfrm>
                              <a:off x="2775148" y="595360"/>
                              <a:ext cx="1001153" cy="977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D5673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2. Elevene får tilbakemeldinger som forteller dem om kvaliteten på arbeidet</w:t>
                                </w:r>
                              </w:p>
                            </w:txbxContent>
                          </wps:txbx>
                          <wps:bodyPr spcFirstLastPara="1" wrap="square" lIns="56875" tIns="56875" rIns="56875" bIns="56875" anchor="ctr" anchorCtr="0">
                            <a:noAutofit/>
                          </wps:bodyPr>
                        </wps:wsp>
                        <wps:wsp>
                          <wps:cNvPr id="11" name="Frihåndsform: figur 11"/>
                          <wps:cNvSpPr/>
                          <wps:spPr>
                            <a:xfrm rot="10800000">
                              <a:off x="2775204" y="1632204"/>
                              <a:ext cx="1385773" cy="1385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0" y="120000"/>
                                  </a:lnTo>
                                  <a:cubicBezTo>
                                    <a:pt x="0" y="53726"/>
                                    <a:pt x="53726" y="0"/>
                                    <a:pt x="120000" y="0"/>
                                  </a:cubicBezTo>
                                  <a:lnTo>
                                    <a:pt x="120000" y="12000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9AB2E9"/>
                                </a:gs>
                                <a:gs pos="50000">
                                  <a:srgbClr val="8DA7DE"/>
                                </a:gs>
                                <a:gs pos="100000">
                                  <a:srgbClr val="789ADE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Tekstboks 12"/>
                          <wps:cNvSpPr txBox="1"/>
                          <wps:spPr>
                            <a:xfrm>
                              <a:off x="2775204" y="1632204"/>
                              <a:ext cx="979889" cy="979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D5673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3. Elevene får råd om hvordan de kan forbedre seg</w:t>
                                </w:r>
                              </w:p>
                            </w:txbxContent>
                          </wps:txbx>
                          <wps:bodyPr spcFirstLastPara="1" wrap="square" lIns="56875" tIns="56875" rIns="56875" bIns="56875" anchor="ctr" anchorCtr="0">
                            <a:noAutofit/>
                          </wps:bodyPr>
                        </wps:wsp>
                        <wps:wsp>
                          <wps:cNvPr id="13" name="Frihåndsform: figur 13"/>
                          <wps:cNvSpPr/>
                          <wps:spPr>
                            <a:xfrm rot="-5400000">
                              <a:off x="1325422" y="1632204"/>
                              <a:ext cx="1385773" cy="1385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0" y="120000"/>
                                  </a:lnTo>
                                  <a:cubicBezTo>
                                    <a:pt x="0" y="53726"/>
                                    <a:pt x="53726" y="0"/>
                                    <a:pt x="120000" y="0"/>
                                  </a:cubicBezTo>
                                  <a:lnTo>
                                    <a:pt x="120000" y="12000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9AB2E9"/>
                                </a:gs>
                                <a:gs pos="50000">
                                  <a:srgbClr val="8DA7DE"/>
                                </a:gs>
                                <a:gs pos="100000">
                                  <a:srgbClr val="789ADE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Tekstboks 14"/>
                          <wps:cNvSpPr txBox="1"/>
                          <wps:spPr>
                            <a:xfrm>
                              <a:off x="1731306" y="1632204"/>
                              <a:ext cx="979889" cy="979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B7A" w:rsidRDefault="00D5673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4. Elevene er involvert i læringsarbeid ved å blant annet vurdere eget arbeid og egen faglig utvikling</w:t>
                                </w:r>
                              </w:p>
                            </w:txbxContent>
                          </wps:txbx>
                          <wps:bodyPr spcFirstLastPara="1" wrap="square" lIns="56875" tIns="56875" rIns="56875" bIns="56875" anchor="ctr" anchorCtr="0">
                            <a:noAutofit/>
                          </wps:bodyPr>
                        </wps:wsp>
                        <wps:wsp>
                          <wps:cNvPr id="15" name="Frihåndsform: figur 15"/>
                          <wps:cNvSpPr/>
                          <wps:spPr>
                            <a:xfrm>
                              <a:off x="2503970" y="1312164"/>
                              <a:ext cx="478459" cy="4160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522" y="60000"/>
                                  </a:moveTo>
                                  <a:lnTo>
                                    <a:pt x="6522" y="60000"/>
                                  </a:lnTo>
                                  <a:cubicBezTo>
                                    <a:pt x="6522" y="34374"/>
                                    <a:pt x="25367" y="12492"/>
                                    <a:pt x="51107" y="8231"/>
                                  </a:cubicBezTo>
                                  <a:cubicBezTo>
                                    <a:pt x="76848" y="3970"/>
                                    <a:pt x="101961" y="18574"/>
                                    <a:pt x="110521" y="42783"/>
                                  </a:cubicBezTo>
                                  <a:lnTo>
                                    <a:pt x="116427" y="42783"/>
                                  </a:lnTo>
                                  <a:lnTo>
                                    <a:pt x="106956" y="60000"/>
                                  </a:lnTo>
                                  <a:lnTo>
                                    <a:pt x="90340" y="42783"/>
                                  </a:lnTo>
                                  <a:lnTo>
                                    <a:pt x="95921" y="42783"/>
                                  </a:lnTo>
                                  <a:lnTo>
                                    <a:pt x="95921" y="42783"/>
                                  </a:lnTo>
                                  <a:cubicBezTo>
                                    <a:pt x="87358" y="27416"/>
                                    <a:pt x="68572" y="19475"/>
                                    <a:pt x="50448" y="23561"/>
                                  </a:cubicBezTo>
                                  <a:cubicBezTo>
                                    <a:pt x="32324" y="27648"/>
                                    <a:pt x="19565" y="42702"/>
                                    <a:pt x="19565" y="600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8E0F1"/>
                                </a:gs>
                                <a:gs pos="50000">
                                  <a:srgbClr val="CCD5EC"/>
                                </a:gs>
                                <a:gs pos="100000">
                                  <a:srgbClr val="C3D0EB"/>
                                </a:gs>
                              </a:gsLst>
                              <a:lin ang="5400000" scaled="0"/>
                            </a:gra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ihåndsform: figur 16"/>
                          <wps:cNvSpPr/>
                          <wps:spPr>
                            <a:xfrm rot="10800000">
                              <a:off x="2503970" y="1472184"/>
                              <a:ext cx="478459" cy="4160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522" y="60000"/>
                                  </a:moveTo>
                                  <a:lnTo>
                                    <a:pt x="6522" y="60000"/>
                                  </a:lnTo>
                                  <a:cubicBezTo>
                                    <a:pt x="6522" y="34374"/>
                                    <a:pt x="25367" y="12492"/>
                                    <a:pt x="51107" y="8231"/>
                                  </a:cubicBezTo>
                                  <a:cubicBezTo>
                                    <a:pt x="76848" y="3970"/>
                                    <a:pt x="101961" y="18574"/>
                                    <a:pt x="110521" y="42783"/>
                                  </a:cubicBezTo>
                                  <a:lnTo>
                                    <a:pt x="116427" y="42783"/>
                                  </a:lnTo>
                                  <a:lnTo>
                                    <a:pt x="106956" y="60000"/>
                                  </a:lnTo>
                                  <a:lnTo>
                                    <a:pt x="90340" y="42783"/>
                                  </a:lnTo>
                                  <a:lnTo>
                                    <a:pt x="95921" y="42783"/>
                                  </a:lnTo>
                                  <a:lnTo>
                                    <a:pt x="95921" y="42783"/>
                                  </a:lnTo>
                                  <a:cubicBezTo>
                                    <a:pt x="87358" y="27416"/>
                                    <a:pt x="68572" y="19475"/>
                                    <a:pt x="50448" y="23561"/>
                                  </a:cubicBezTo>
                                  <a:cubicBezTo>
                                    <a:pt x="32324" y="27648"/>
                                    <a:pt x="19565" y="42702"/>
                                    <a:pt x="19565" y="600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8E0F1"/>
                                </a:gs>
                                <a:gs pos="50000">
                                  <a:srgbClr val="CCD5EC"/>
                                </a:gs>
                                <a:gs pos="100000">
                                  <a:srgbClr val="C3D0EB"/>
                                </a:gs>
                              </a:gsLst>
                              <a:lin ang="5400000" scaled="0"/>
                            </a:gra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16B7A" w:rsidRDefault="00E16B7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1" o:spid="_x0000_s1026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">
                <v:group id="Gruppe 2" o:spid="_x0000_s1027" style="position:absolute;width:54864;height:32004" coordsize="5486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6" o:spid="_x0000_s1028" style="position:absolute;width:54864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ihåndsform: figur 7" o:spid="_x0000_s1029" style="position:absolute;left:13254;top:1824;width:13857;height:13857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" adj="-11796480,,5400" path="m,120000r,c,53726,53726,,120000,r,120000l,120000xe" fillcolor="#9ab2e9" stroked="f">
                    <v:fill color2="#789ade" colors="0 #9ab2e9;.5 #8da7de;1 #789ade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8" o:spid="_x0000_s1030" type="#_x0000_t202" style="position:absolute;left:17313;top:5883;width:9798;height:9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" filled="f" stroked="f">
                    <v:textbox inset="1.57986mm,1.57986mm,1.57986mm,1.57986mm">
                      <w:txbxContent>
                        <w:p w:rsidR="00E16B7A" w:rsidRDefault="00D5673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1. Elevene forstår hva de skal lære og hva som er forventet av dem </w:t>
                          </w:r>
                        </w:p>
                        <w:p w:rsidR="00E16B7A" w:rsidRDefault="00D56732">
                          <w:pPr>
                            <w:spacing w:before="55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(mål og kriterier)</w:t>
                          </w:r>
                        </w:p>
                      </w:txbxContent>
                    </v:textbox>
                  </v:shape>
                  <v:shape id="Frihåndsform: figur 9" o:spid="_x0000_s1031" style="position:absolute;left:27918;top:1737;width:13823;height:14158;rotation:9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" adj="-11796480,,5400" path="m,120000r,c,53726,53726,,120000,r,120000l,120000xe" fillcolor="#9ab2e9" stroked="f">
                    <v:fill color2="#789ade" colors="0 #9ab2e9;.5 #8da7de;1 #789ade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kstboks 10" o:spid="_x0000_s1032" type="#_x0000_t202" style="position:absolute;left:27751;top:5953;width:10012;height:9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" filled="f" stroked="f">
                    <v:textbox inset="1.57986mm,1.57986mm,1.57986mm,1.57986mm">
                      <w:txbxContent>
                        <w:p w:rsidR="00E16B7A" w:rsidRDefault="00D5673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2. Elevene får tilbakemeldinger som forteller dem om kvaliteten på arbeidet</w:t>
                          </w:r>
                        </w:p>
                      </w:txbxContent>
                    </v:textbox>
                  </v:shape>
                  <v:shape id="Frihåndsform: figur 11" o:spid="_x0000_s1033" style="position:absolute;left:27752;top:16322;width:13857;height:13857;rotation:18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" adj="-11796480,,5400" path="m,120000r,c,53726,53726,,120000,r,120000l,120000xe" fillcolor="#9ab2e9" stroked="f">
                    <v:fill color2="#789ade" colors="0 #9ab2e9;.5 #8da7de;1 #789ade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kstboks 12" o:spid="_x0000_s1034" type="#_x0000_t202" style="position:absolute;left:27752;top:16322;width:9798;height:9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" filled="f" stroked="f">
                    <v:textbox inset="1.57986mm,1.57986mm,1.57986mm,1.57986mm">
                      <w:txbxContent>
                        <w:p w:rsidR="00E16B7A" w:rsidRDefault="00D5673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3. Elevene får råd om hvordan de kan forbedre seg</w:t>
                          </w:r>
                        </w:p>
                      </w:txbxContent>
                    </v:textbox>
                  </v:shape>
                  <v:shape id="Frihåndsform: figur 13" o:spid="_x0000_s1035" style="position:absolute;left:13254;top:16322;width:13857;height:13857;rotation:-9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" adj="-11796480,,5400" path="m,120000r,c,53726,53726,,120000,r,120000l,120000xe" fillcolor="#9ab2e9" stroked="f">
                    <v:fill color2="#789ade" colors="0 #9ab2e9;.5 #8da7de;1 #789ade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kstboks 14" o:spid="_x0000_s1036" type="#_x0000_t202" style="position:absolute;left:17313;top:16322;width:9798;height:9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" filled="f" stroked="f">
                    <v:textbox inset="1.57986mm,1.57986mm,1.57986mm,1.57986mm">
                      <w:txbxContent>
                        <w:p w:rsidR="00E16B7A" w:rsidRDefault="00D5673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4. Elevene er involvert i læringsarbeid ved å blant annet vurdere eget arbeid og egen faglig utvikling</w:t>
                          </w:r>
                        </w:p>
                      </w:txbxContent>
                    </v:textbox>
                  </v:shape>
                  <v:shape id="Frihåndsform: figur 15" o:spid="_x0000_s1037" style="position:absolute;left:25039;top:13121;width:4785;height:416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" adj="-11796480,,5400" path="m6522,60000r,c6522,34374,25367,12492,51107,8231v25741,-4261,50854,10343,59414,34552l116427,42783r-9471,17217l90340,42783r5581,l95921,42783c87358,27416,68572,19475,50448,23561,32324,27648,19565,42702,19565,60000r-13043,xe" fillcolor="#d8e0f1" strokecolor="white [3201]">
                    <v:fill color2="#c3d0eb" colors="0 #d8e0f1;.5 #ccd5ec;1 #c3d0eb" focus="100%" type="gradient">
                      <o:fill v:ext="view" type="gradientUnscaled"/>
                    </v:fill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ihåndsform: figur 16" o:spid="_x0000_s1038" style="position:absolute;left:25039;top:14721;width:4785;height:4161;rotation:18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" adj="-11796480,,5400" path="m6522,60000r,c6522,34374,25367,12492,51107,8231v25741,-4261,50854,10343,59414,34552l116427,42783r-9471,17217l90340,42783r5581,l95921,42783c87358,27416,68572,19475,50448,23561,32324,27648,19565,42702,19565,60000r-13043,xe" fillcolor="#d8e0f1" strokecolor="white [3201]">
                    <v:fill color2="#c3d0eb" colors="0 #d8e0f1;.5 #ccd5ec;1 #c3d0eb" focus="100%" type="gradient">
                      <o:fill v:ext="view" type="gradientUnscaled"/>
                    </v:fill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16B7A" w:rsidRDefault="00E16B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Grunnleggende verdier: </w:t>
      </w: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Læring - Fleksibilitet - Anerkjennelse </w:t>
      </w:r>
    </w:p>
    <w:p w:rsidR="00E16B7A" w:rsidRDefault="00E16B7A">
      <w:pPr>
        <w:tabs>
          <w:tab w:val="left" w:pos="5070"/>
        </w:tabs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I praksis betyr dette: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er tilstede for elevene og har store ambisjoner for deres læring, dannelse, trivsel og utvikling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er stolte over arbeidet vårt, vi er faglig sterke og vi vil gå foran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er tydelige voksne som tar utfordringer, vi er løsningsorienterte og vi vil skape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framtiden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er i god dialog og samhandling med kollegaer, elever og foresatte og vi ønsker det beste for elevene og for skolen</w:t>
      </w:r>
    </w:p>
    <w:p w:rsidR="00E16B7A" w:rsidRDefault="00D56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er åpne og anerkjennende og ser på mangfold som en naturlig del av fellesskapet. Vi arbeider for å gi alle tro på seg selv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Kvaleberg skole kjennetegnes av dette elevsynet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Våre elever er hver for seg unike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Våre elever betyr noe og de blir sett og lytt</w:t>
      </w:r>
      <w:r>
        <w:rPr>
          <w:rFonts w:ascii="Arial" w:eastAsia="Arial" w:hAnsi="Arial" w:cs="Arial"/>
          <w:color w:val="000000"/>
          <w:sz w:val="24"/>
          <w:szCs w:val="24"/>
        </w:rPr>
        <w:t>et til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Våre elever er delaktige og de ønsker å lære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Våre elever er medskapende og bidrar til både egen og skolens utvikling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Våre elever er inkluderende og tar vare på hverandre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Våre elever er kreative innenfor ulike fag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36"/>
          <w:szCs w:val="36"/>
        </w:rPr>
      </w:pP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73763"/>
          <w:sz w:val="36"/>
          <w:szCs w:val="36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73763"/>
          <w:sz w:val="36"/>
          <w:szCs w:val="36"/>
        </w:rPr>
        <w:t>Medborgerkompetanse og sosialt medansvar</w:t>
      </w:r>
    </w:p>
    <w:p w:rsidR="00E16B7A" w:rsidRDefault="00D56732">
      <w:pPr>
        <w:tabs>
          <w:tab w:val="left" w:pos="570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Medborgerkompetanse handler om å virke i samfunnet og om å ta ansvar, å ta de andre sitt perspektiv og handle deretter.  Det betyr å tenke «vi og oss» i stedet for «jeg, meg og mitt». Det betyr å være noe for andre, å yte noe for andre og å bety noe for an</w:t>
      </w:r>
      <w:r>
        <w:rPr>
          <w:rFonts w:ascii="Arial" w:eastAsia="Arial" w:hAnsi="Arial" w:cs="Arial"/>
          <w:i/>
          <w:sz w:val="24"/>
          <w:szCs w:val="24"/>
        </w:rPr>
        <w:t>dre. Medborgerkompetanse omfatter både kunnskaper, holdninger og handlinger.</w:t>
      </w:r>
    </w:p>
    <w:p w:rsidR="00E16B7A" w:rsidRDefault="00D56732">
      <w:pPr>
        <w:rPr>
          <w:rFonts w:ascii="Arial" w:eastAsia="Arial" w:hAnsi="Arial" w:cs="Arial"/>
          <w:i/>
          <w:color w:val="073763"/>
          <w:sz w:val="24"/>
          <w:szCs w:val="24"/>
        </w:rPr>
      </w:pPr>
      <w:r>
        <w:rPr>
          <w:rFonts w:ascii="Arial" w:eastAsia="Arial" w:hAnsi="Arial" w:cs="Arial"/>
          <w:i/>
          <w:color w:val="073763"/>
          <w:sz w:val="24"/>
          <w:szCs w:val="24"/>
        </w:rPr>
        <w:t>Mål:</w:t>
      </w:r>
    </w:p>
    <w:p w:rsidR="00E16B7A" w:rsidRDefault="00D56732">
      <w:pPr>
        <w:tabs>
          <w:tab w:val="left" w:pos="570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Elevene skal lære seg å samhandle med andre. Elevene skal kunne lytte til andre, være i dialog, yte noe for andre og medvirke til et godt fellesskap.</w:t>
      </w:r>
    </w:p>
    <w:p w:rsidR="00E16B7A" w:rsidRDefault="00D56732">
      <w:pPr>
        <w:tabs>
          <w:tab w:val="left" w:pos="570"/>
        </w:tabs>
        <w:spacing w:after="0" w:line="240" w:lineRule="auto"/>
        <w:rPr>
          <w:rFonts w:ascii="Arial" w:eastAsia="Arial" w:hAnsi="Arial" w:cs="Arial"/>
          <w:i/>
          <w:color w:val="0B5394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De skal kunne ta ansvar </w:t>
      </w:r>
      <w:r>
        <w:rPr>
          <w:rFonts w:ascii="Arial" w:eastAsia="Arial" w:hAnsi="Arial" w:cs="Arial"/>
          <w:i/>
          <w:sz w:val="24"/>
          <w:szCs w:val="24"/>
        </w:rPr>
        <w:t xml:space="preserve">for seg selv og andre på skolen og i samfunnet for øvrig. 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Kjennetegn for praksis ved Kvaleberg skole: </w:t>
      </w: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Skolens ledelse og personale utvikler en kultur for at «alle er med»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Skolens mangfold blir synliggjort og ulikhet er en naturlig del av skolehverdagen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Bevisstgjøring av begrepene respekt og anerkjennelse er viktig både overfor medelever og voksne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Voksne skaper vennskap og de ansatte går foran som gode eksempler i ord og handling. De skaper gode relasjoner til elevene og mellom elevene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Fellessamlinger, s</w:t>
      </w:r>
      <w:r>
        <w:rPr>
          <w:rFonts w:ascii="Arial" w:eastAsia="Arial" w:hAnsi="Arial" w:cs="Arial"/>
          <w:color w:val="000000"/>
          <w:sz w:val="24"/>
          <w:szCs w:val="24"/>
        </w:rPr>
        <w:t>angsamlinger, skoleturer og andre fellesopplevelser har gjerne et budskap eller et tema som bidrar til at «Alle er med» eller «Vi og oss»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Lek og aktivitet i midttimen er viktig. Lærerne er proaktive ved å forberede elevene før de går ut til friminutt og mi</w:t>
      </w:r>
      <w:r>
        <w:rPr>
          <w:rFonts w:ascii="Arial" w:eastAsia="Arial" w:hAnsi="Arial" w:cs="Arial"/>
          <w:color w:val="000000"/>
          <w:sz w:val="24"/>
          <w:szCs w:val="24"/>
        </w:rPr>
        <w:t>dttimer. I tillegg har vi aktivitetsledere som organiserer leketilbud på tvers av klassetrinn.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Elevene læres opp til å være aktive deltakere i skolens rådsorgan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Elevene deltar og er aktive i klasseråd, elevråd og skolemiljøutvalg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Elevrådslederne er også 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epresentert i driftsstyret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Lærerne lytter til elevene og legger til rette for elevmedvirkning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Klassereglene preges av samarbeid og forståelse, «Vi og oss», «Å bety noe for andre», «Å stå opp for hverandre» og «Å tåle motstand»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arbeider med noen få kla</w:t>
      </w:r>
      <w:r>
        <w:rPr>
          <w:rFonts w:ascii="Arial" w:eastAsia="Arial" w:hAnsi="Arial" w:cs="Arial"/>
          <w:color w:val="000000"/>
          <w:sz w:val="24"/>
          <w:szCs w:val="24"/>
        </w:rPr>
        <w:t>sseregler som etter hvert blir en del av skolens rutiner. Klassereglene henter tema fra fokusområdet «Medborgerkompetanse og sosialt medansvar»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bruker ulike verktøy, for eksempel regeltre/rutinetre og sosialt spindelvev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Skolens ledelse og personale arb</w:t>
      </w:r>
      <w:r>
        <w:rPr>
          <w:rFonts w:ascii="Arial" w:eastAsia="Arial" w:hAnsi="Arial" w:cs="Arial"/>
          <w:b/>
          <w:color w:val="000000"/>
          <w:sz w:val="24"/>
          <w:szCs w:val="24"/>
        </w:rPr>
        <w:t>eider aktivt for et godt psykososialt miljø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 organiserer undervisningstimene slik at elevene får 1 t/u for å arbeide med fokusområdet «Medborgerkompetanse og sosialt medansvar». Temaer fra KRLE, norsk muntlig og samfunnsfag inngår i disse timene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«Zip</w:t>
      </w:r>
      <w:r>
        <w:rPr>
          <w:rFonts w:ascii="Arial" w:eastAsia="Arial" w:hAnsi="Arial" w:cs="Arial"/>
          <w:color w:val="000000"/>
          <w:sz w:val="24"/>
          <w:szCs w:val="24"/>
        </w:rPr>
        <w:t>pys venner» er et undervisningsopplegg i psykisk helse for 1. – 4. trinn. Dette undervisningsopplegget bidrar til at barna blir kjent med følelser. Målet er at de skal lære å takle forandringer, tap, dødsfall, skilsmisser, konflikter og hvordan de kan komm</w:t>
      </w:r>
      <w:r>
        <w:rPr>
          <w:rFonts w:ascii="Arial" w:eastAsia="Arial" w:hAnsi="Arial" w:cs="Arial"/>
          <w:color w:val="000000"/>
          <w:sz w:val="24"/>
          <w:szCs w:val="24"/>
        </w:rPr>
        <w:t>unisere på en hensiktsmessig måte. Helsesøster har en aktiv rolle sammen med lærerne i dette arbeidet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Elevene kan bruke loggbok når de må vente med å få snakke med læreren om sine utfordringer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samarbeider med organisasjonen «Voksne for barn» for å få prøve ut et undervisningsopplegg på 5. – 7. trinn.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Vi ønsker å skape en kultur der elevene lytter til medelever i klasserommet og de respekterer hverandre. I denne kulturen er det er lov å gjøre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feil. 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Elevene kan ta andres perspektiv, og kan utsette egne behov til fordel for fellesskapet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Å oppdra elevene til å ta andres perspektiv er en stor utfordring. Vi bruker blant annet dramatisering/rollespill i arbeidet med å utvikle empati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 arbeider </w:t>
      </w:r>
      <w:r>
        <w:rPr>
          <w:rFonts w:ascii="Arial" w:eastAsia="Arial" w:hAnsi="Arial" w:cs="Arial"/>
          <w:color w:val="000000"/>
          <w:sz w:val="24"/>
          <w:szCs w:val="24"/>
        </w:rPr>
        <w:t>kontinuerlig med at elevene skal vise respekt, kunne samarbeide med alle medelever gjennom for eksempel en læringsvenn.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Vi arbeider for at elevene skal forstå viktigheten rutiner. Elevene på 7. trinn deler ut melk og fra fjerde trinn bidrar elever som akti</w:t>
      </w:r>
      <w:r>
        <w:rPr>
          <w:rFonts w:ascii="Arial" w:eastAsia="Arial" w:hAnsi="Arial" w:cs="Arial"/>
          <w:color w:val="000000"/>
          <w:sz w:val="24"/>
          <w:szCs w:val="24"/>
        </w:rPr>
        <w:t>vitetsledere i midttimen. Vi har en fadderordning som begynner allerede fra skolestart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Elevene engasjeres i solidaritetsaksjoner og de har ansvar for skolen. De har dugnadsoppgaver i skolegården, ryddeoppgaver, ansvar som ordenselever og de har rullerende </w:t>
      </w:r>
      <w:r>
        <w:rPr>
          <w:rFonts w:ascii="Arial" w:eastAsia="Arial" w:hAnsi="Arial" w:cs="Arial"/>
          <w:color w:val="000000"/>
          <w:sz w:val="24"/>
          <w:szCs w:val="24"/>
        </w:rPr>
        <w:t>ansvar for å rydde i garderobene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Elevene oppmuntres til kritisk refleksjon og til å delta i samfunnsdebatten.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Demokratiforståelse med regler, normer og fellesskap er en del av den daglige undervisningen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Et bevisst mediebruk med </w:t>
      </w:r>
      <w:r>
        <w:rPr>
          <w:rFonts w:ascii="Arial" w:eastAsia="Arial" w:hAnsi="Arial" w:cs="Arial"/>
          <w:i/>
          <w:color w:val="000000"/>
          <w:sz w:val="24"/>
          <w:szCs w:val="24"/>
        </w:rPr>
        <w:t>NRK Supernytt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brukes for å trekke fram aktuelle saker og problemstillinger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Skolen abonnerer på </w:t>
      </w:r>
      <w:r>
        <w:rPr>
          <w:rFonts w:ascii="Arial" w:eastAsia="Arial" w:hAnsi="Arial" w:cs="Arial"/>
          <w:i/>
          <w:color w:val="000000"/>
          <w:sz w:val="24"/>
          <w:szCs w:val="24"/>
        </w:rPr>
        <w:t>Aftenposten Junior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og vi bruker avisen akt</w:t>
      </w:r>
      <w:r>
        <w:rPr>
          <w:rFonts w:ascii="Arial" w:eastAsia="Arial" w:hAnsi="Arial" w:cs="Arial"/>
          <w:color w:val="000000"/>
          <w:sz w:val="24"/>
          <w:szCs w:val="24"/>
        </w:rPr>
        <w:t>ivt i undervisningen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b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Elevene kan stå i vanskelige situasjoner og de kan tåle motstand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Gjennom undervisningsopplegget «Zippys venner» får elevene et verktøy for å kommunisere følelser på en hensiktsmessig måte. Dette verktøyet kan brukes i vanskelige situ</w:t>
      </w:r>
      <w:r>
        <w:rPr>
          <w:rFonts w:ascii="Arial" w:eastAsia="Arial" w:hAnsi="Arial" w:cs="Arial"/>
          <w:color w:val="000000"/>
          <w:sz w:val="24"/>
          <w:szCs w:val="24"/>
        </w:rPr>
        <w:t>asjoner og i situasjoner der elevene opplever motstand.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 har avsatt 60 minutt daglig til utelek (friminutt/midttime). Dette utfordrer og utvikler elevenes sosiale kompetanse</w:t>
      </w: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FAU og foresatte tar medansvar for å utvikle et godt lærings- og skolemiljø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 har et godt samarbeid med FAU og det foreligger en oppdatert plan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med årshjul for FAU og klassekontakter 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FAU har egne aksjoner, for eksempel «Skjermfri uke» trafikkvaktordning om morgenen, ryddeaksjon, og 17. mai arrangement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tillegg deltar klassekontaktene i samarbeid med skolen på foreldremøter, refleksvestaksjoner og solidaritetsaksjoner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73763"/>
          <w:sz w:val="24"/>
          <w:szCs w:val="24"/>
        </w:rPr>
      </w:pPr>
      <w:r>
        <w:rPr>
          <w:rFonts w:ascii="Arial" w:eastAsia="Arial" w:hAnsi="Arial" w:cs="Arial"/>
          <w:b/>
          <w:color w:val="073763"/>
          <w:sz w:val="24"/>
          <w:szCs w:val="24"/>
        </w:rPr>
        <w:t>Skolens plan for</w:t>
      </w:r>
      <w:r>
        <w:rPr>
          <w:rFonts w:ascii="Arial" w:eastAsia="Arial" w:hAnsi="Arial" w:cs="Arial"/>
          <w:b/>
          <w:color w:val="073763"/>
          <w:sz w:val="24"/>
          <w:szCs w:val="24"/>
        </w:rPr>
        <w:t xml:space="preserve"> medborgerkompetanse og sosialt medansvar finner du </w:t>
      </w:r>
      <w:r>
        <w:rPr>
          <w:rFonts w:ascii="Arial" w:eastAsia="Arial" w:hAnsi="Arial" w:cs="Arial"/>
          <w:b/>
          <w:color w:val="073763"/>
          <w:sz w:val="24"/>
          <w:szCs w:val="24"/>
          <w:u w:val="single"/>
        </w:rPr>
        <w:t>her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Verktøy for resultatvurdering: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Elevundersøkelsen, indeksene </w:t>
      </w:r>
      <w:r>
        <w:rPr>
          <w:rFonts w:ascii="Arial" w:eastAsia="Arial" w:hAnsi="Arial" w:cs="Arial"/>
          <w:i/>
          <w:color w:val="000000"/>
          <w:sz w:val="24"/>
          <w:szCs w:val="24"/>
        </w:rPr>
        <w:t>Trivsel, Mobbing på skolen, Elevdemokrati og medvirkning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Foreldreundersøkelsen, indeksene </w:t>
      </w:r>
      <w:r>
        <w:rPr>
          <w:rFonts w:ascii="Arial" w:eastAsia="Arial" w:hAnsi="Arial" w:cs="Arial"/>
          <w:i/>
          <w:color w:val="000000"/>
          <w:sz w:val="24"/>
          <w:szCs w:val="24"/>
        </w:rPr>
        <w:t>Trivsel, Foreldreaktivitet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Skolens interne trivselsundersøkelse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Sosiogram før foreldresamtaler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Interne evalueringer</w:t>
      </w: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36"/>
          <w:szCs w:val="36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73763"/>
          <w:sz w:val="36"/>
          <w:szCs w:val="36"/>
        </w:rPr>
        <w:t>Lese og skrivekompetanse</w:t>
      </w:r>
    </w:p>
    <w:p w:rsidR="00E16B7A" w:rsidRDefault="00D56732">
      <w:pPr>
        <w:tabs>
          <w:tab w:val="left" w:pos="57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rammeverk for grunnleggende ferdigheter defineres tekst som «alt som kan leses i ulike medier, ikke bare ord, men også illustrasjoner, symboler eller andre uttrykksmåter.» Det å ha tekstkompetanse, å være en funksjonell bruker av tekst, krever dermed at </w:t>
      </w:r>
      <w:r>
        <w:rPr>
          <w:rFonts w:ascii="Arial" w:eastAsia="Arial" w:hAnsi="Arial" w:cs="Arial"/>
          <w:sz w:val="24"/>
          <w:szCs w:val="24"/>
        </w:rPr>
        <w:t>eleven både kan forstå ulike typer tekster og kunne uttrykke seg gjennom ulike typer tekster.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i/>
          <w:color w:val="073763"/>
          <w:sz w:val="24"/>
          <w:szCs w:val="24"/>
        </w:rPr>
      </w:pPr>
      <w:r>
        <w:rPr>
          <w:rFonts w:ascii="Arial" w:eastAsia="Arial" w:hAnsi="Arial" w:cs="Arial"/>
          <w:i/>
          <w:color w:val="073763"/>
          <w:sz w:val="24"/>
          <w:szCs w:val="24"/>
        </w:rPr>
        <w:t>Mål:</w:t>
      </w: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 elever i Stavangerskolen skal gjennom det tiårige skoleløpet utvikle lese- og skrivekompetanse, fagkunnskaper, holdninger og ferdigheter. Dette vil gi dem et godt grunnlag for videre studier og yrkesliv, og gjøre dem istand til å være detakende samfun</w:t>
      </w:r>
      <w:r>
        <w:rPr>
          <w:rFonts w:ascii="Arial" w:eastAsia="Arial" w:hAnsi="Arial" w:cs="Arial"/>
          <w:color w:val="000000"/>
          <w:sz w:val="24"/>
          <w:szCs w:val="24"/>
        </w:rPr>
        <w:t>nsborgere.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Kjennetegn for praksis ved Kvaleberg skole: </w:t>
      </w: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bruker skolens plan for leseopplæring aktivt</w:t>
      </w:r>
    </w:p>
    <w:p w:rsidR="00E16B7A" w:rsidRDefault="00D56732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Alla elevene på Kvaleberg skole skal utvikle funksjonell leseferdighet, et godt begrepsapparat og språklig bevissthet. Lærerne følger egen plan fo</w:t>
      </w:r>
      <w:r>
        <w:rPr>
          <w:rFonts w:ascii="Arial" w:eastAsia="Arial" w:hAnsi="Arial" w:cs="Arial"/>
          <w:color w:val="000000"/>
          <w:sz w:val="24"/>
          <w:szCs w:val="24"/>
        </w:rPr>
        <w:t>r lesing. Planen vil bli kontinuerlig revidert, og på sikt suppleres med en skriveplan.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tilpasser lese- og skriveopplæringen til hver enkelt elev; eksempelvis veiledet lesing, lesekurs, tilpassede lese- og skrivelekser, modellering og tekstskaping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 alle fag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 lærere er leselærere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Bruker aktuelle og autentiske tekster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Tilpassede lese og skrivelekser i alle fag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Lesekurs med Relemo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 av skriverammer og modelltekster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Elevene kommer tidlig i gang med den «andre» lese- og skriveopplæringen, og lærer om og benytter ulike lese- og skrivestrategier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Hurtig bokstavinnlæring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Lesetekster på ulike nivå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 av et spredt spekter av tekster fra 1.trinn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Biblioteket som en ressurs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integrerer arbeid med lese- og skrivestrategier i den ordinære undervisningen i alle fag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Systematisk progresjon i bruk av lesestrategier (se leseplan for hvert trinn)</w:t>
      </w: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skaper et klasserom der elever og lærere diskuterer tekst og skriving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 av «skriverammer» og modelltekster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Bruker aktuelle og autentiske tekster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Skrivetrekanten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legger til rette for at elevene får bruke det de har lest i meningsfylte sammenhenger, muntlig og skriftlig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Strebe etter å finne aktuelle og varierte tekster.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benytter resultatene fra lesekartlegginger og nasjonale prøver til å gi konkrete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tilbakemeldinger til hver enkelt elev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Utviklingssamtaler 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Resultatene fra lesekartlegginger og nasjonale prøver drøftes på trinn/teammøter. Lærerne drøfter i fellesskap hvilke tiltak som er nødvendige. Tiltakene følges opp.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Justerer undervisning, oppfølging og lekser etter behov.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gir elevene jevnlige und</w:t>
      </w:r>
      <w:r>
        <w:rPr>
          <w:rFonts w:ascii="Arial" w:eastAsia="Arial" w:hAnsi="Arial" w:cs="Arial"/>
          <w:b/>
          <w:color w:val="000000"/>
          <w:sz w:val="24"/>
          <w:szCs w:val="24"/>
        </w:rPr>
        <w:t>erveisvurderinger knyttet til elevenes lese- og skriveutvikling. Utdanningsdirektoratets læringsstøttende lese- skriveprøver kan benyttes som en del av denne vurdering.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Bruk av læringsstøttende lese- og skriveprøve.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informerer jevnlig foreldrene o</w:t>
      </w:r>
      <w:r>
        <w:rPr>
          <w:rFonts w:ascii="Arial" w:eastAsia="Arial" w:hAnsi="Arial" w:cs="Arial"/>
          <w:b/>
          <w:color w:val="000000"/>
          <w:sz w:val="24"/>
          <w:szCs w:val="24"/>
        </w:rPr>
        <w:t>m hvordan de best mulig kan støtte opp om sitt barns lese- og skriveutvikling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Fast innslag på alle foreldremøter.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Informasjon på ukeplan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Utviklingssamtaler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 med hjemmet ved behov</w:t>
      </w:r>
    </w:p>
    <w:p w:rsidR="00E16B7A" w:rsidRDefault="00D56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 til alle 0- klassinger om lesing på morsmål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Foreldre følger opp elevenes lese- skriveopplæring i tett samarbeid med skolen</w:t>
      </w:r>
    </w:p>
    <w:p w:rsidR="00E16B7A" w:rsidRDefault="00D56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Utviklingssamtalen</w:t>
      </w:r>
    </w:p>
    <w:p w:rsidR="00E16B7A" w:rsidRDefault="00D56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Leseoppdrag</w:t>
      </w:r>
    </w:p>
    <w:p w:rsidR="00E16B7A" w:rsidRDefault="00D56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Signere lesekort</w:t>
      </w:r>
    </w:p>
    <w:p w:rsidR="00E16B7A" w:rsidRDefault="00D56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Tilbakemelding fra lærer.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Skolens ledelse sørger for at elevenes resultater på lesekartlegginger og nasjonale prøver følges opp med nødvendige tiltak både på systemnivå, trinn- og elevnivå</w:t>
      </w:r>
    </w:p>
    <w:p w:rsidR="00E16B7A" w:rsidRDefault="00D56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egen plan</w:t>
      </w:r>
    </w:p>
    <w:p w:rsidR="00E16B7A" w:rsidRDefault="00D56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Det settes av tid til å bearbeide resultatene på trinn og i faggrupper. Dette fø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lges opp av ledelsen slik at nødvendige tiltak settes inn. 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Skolens ledelse samarbeider tett med leseveilederne for kontinuerlig å videreutvikle skolens lese- og skriveopplæring</w:t>
      </w:r>
    </w:p>
    <w:p w:rsidR="00E16B7A" w:rsidRDefault="00D567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Leseveileder har ukentlig møte med skolens ledelse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73763"/>
          <w:sz w:val="24"/>
          <w:szCs w:val="24"/>
        </w:rPr>
      </w:pPr>
      <w:r>
        <w:rPr>
          <w:rFonts w:ascii="Arial" w:eastAsia="Arial" w:hAnsi="Arial" w:cs="Arial"/>
          <w:b/>
          <w:color w:val="073763"/>
          <w:sz w:val="24"/>
          <w:szCs w:val="24"/>
        </w:rPr>
        <w:t xml:space="preserve">Skolens plan for leseopplæring finner du </w:t>
      </w:r>
      <w:r>
        <w:rPr>
          <w:rFonts w:ascii="Arial" w:eastAsia="Arial" w:hAnsi="Arial" w:cs="Arial"/>
          <w:b/>
          <w:color w:val="073763"/>
          <w:sz w:val="24"/>
          <w:szCs w:val="24"/>
          <w:u w:val="single"/>
        </w:rPr>
        <w:t>her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Verktøy for resultatvurdering: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Oppfølging av kartlegginger og prøver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Kartleggingsprøver på de ulike trinn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Nasjonale prøver på 5. og 8. trinn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Skolens årlige rapportering på God, bedre, best»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Trinnmøter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tabs>
          <w:tab w:val="left" w:pos="5070"/>
        </w:tabs>
        <w:rPr>
          <w:rFonts w:ascii="Arial" w:eastAsia="Arial" w:hAnsi="Arial" w:cs="Arial"/>
          <w:color w:val="073763"/>
          <w:sz w:val="36"/>
          <w:szCs w:val="36"/>
        </w:rPr>
      </w:pPr>
      <w:r>
        <w:rPr>
          <w:rFonts w:ascii="Arial" w:eastAsia="Arial" w:hAnsi="Arial" w:cs="Arial"/>
          <w:color w:val="073763"/>
          <w:sz w:val="36"/>
          <w:szCs w:val="36"/>
        </w:rPr>
        <w:t>Matematisk kompetanse</w:t>
      </w:r>
    </w:p>
    <w:p w:rsidR="00E16B7A" w:rsidRDefault="00D56732">
      <w:pPr>
        <w:tabs>
          <w:tab w:val="left" w:pos="570"/>
        </w:tabs>
        <w:rPr>
          <w:rFonts w:ascii="Arial" w:eastAsia="Arial" w:hAnsi="Arial" w:cs="Arial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Matematisk kompetanse kan beskrives ved hjelp av de fem komponentene forståelse, beregning, anvendelse, resonnering og engasjement. De fem komponentene kan forstås som tråder i et tau som er flettet sammen, og som er avhengige av hverandre.</w:t>
      </w:r>
    </w:p>
    <w:p w:rsidR="00E16B7A" w:rsidRDefault="00D56732">
      <w:pPr>
        <w:rPr>
          <w:rFonts w:ascii="Arial" w:eastAsia="Arial" w:hAnsi="Arial" w:cs="Arial"/>
          <w:i/>
          <w:color w:val="073763"/>
          <w:sz w:val="24"/>
          <w:szCs w:val="24"/>
        </w:rPr>
      </w:pPr>
      <w:r>
        <w:rPr>
          <w:rFonts w:ascii="Arial" w:eastAsia="Arial" w:hAnsi="Arial" w:cs="Arial"/>
          <w:i/>
          <w:color w:val="073763"/>
          <w:sz w:val="24"/>
          <w:szCs w:val="24"/>
        </w:rPr>
        <w:t>Mål:</w:t>
      </w:r>
    </w:p>
    <w:p w:rsidR="00E16B7A" w:rsidRDefault="00D567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Elevene i Stavangerskolen skal utvikle matematisk kompetanse for videre utdanning, arbeidsliv og fritid</w:t>
      </w:r>
    </w:p>
    <w:p w:rsidR="00E16B7A" w:rsidRDefault="00D5673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1643380</wp:posOffset>
            </wp:positionH>
            <wp:positionV relativeFrom="paragraph">
              <wp:posOffset>73025</wp:posOffset>
            </wp:positionV>
            <wp:extent cx="1967139" cy="2425798"/>
            <wp:effectExtent l="0" t="0" r="0" b="0"/>
            <wp:wrapNone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139" cy="2425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jc w:val="center"/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sz w:val="24"/>
          <w:szCs w:val="24"/>
        </w:rPr>
      </w:pP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Matematisk kompetanse kan beskrives ved hjelp av de fem komponentene </w:t>
      </w:r>
      <w:r>
        <w:rPr>
          <w:rFonts w:ascii="Arial" w:eastAsia="Arial" w:hAnsi="Arial" w:cs="Arial"/>
          <w:b/>
          <w:sz w:val="24"/>
          <w:szCs w:val="24"/>
        </w:rPr>
        <w:t>forståelse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beregning, anvendelse, resonnering</w:t>
      </w:r>
      <w:r>
        <w:rPr>
          <w:rFonts w:ascii="Arial" w:eastAsia="Arial" w:hAnsi="Arial" w:cs="Arial"/>
          <w:sz w:val="24"/>
          <w:szCs w:val="24"/>
        </w:rPr>
        <w:t xml:space="preserve"> og </w:t>
      </w:r>
      <w:r>
        <w:rPr>
          <w:rFonts w:ascii="Arial" w:eastAsia="Arial" w:hAnsi="Arial" w:cs="Arial"/>
          <w:b/>
          <w:sz w:val="24"/>
          <w:szCs w:val="24"/>
        </w:rPr>
        <w:t xml:space="preserve">engasjement. </w:t>
      </w:r>
      <w:r>
        <w:rPr>
          <w:rFonts w:ascii="Arial" w:eastAsia="Arial" w:hAnsi="Arial" w:cs="Arial"/>
          <w:sz w:val="24"/>
          <w:szCs w:val="24"/>
        </w:rPr>
        <w:t>De fem kom</w:t>
      </w:r>
      <w:r>
        <w:rPr>
          <w:rFonts w:ascii="Arial" w:eastAsia="Arial" w:hAnsi="Arial" w:cs="Arial"/>
          <w:sz w:val="24"/>
          <w:szCs w:val="24"/>
        </w:rPr>
        <w:t>ponentene kan forstås som tråder i et tau som er flettet sammen, og som er avhengige av hverandre.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Kjennetegn for praksis ved Kvaleberg skole: </w:t>
      </w: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har klare læringsmål for sin matematikkundervisning</w:t>
      </w:r>
    </w:p>
    <w:p w:rsidR="00E16B7A" w:rsidRDefault="00D567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Målene er styrt av kunnskapsløftet </w:t>
      </w:r>
    </w:p>
    <w:p w:rsidR="00E16B7A" w:rsidRDefault="00D567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Målene er konkrete og blir presentert i starten av hver undervisningstime </w:t>
      </w:r>
    </w:p>
    <w:p w:rsidR="00E16B7A" w:rsidRDefault="00E16B7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lærer elevene å anvende ulike framgangsmåter gjennom samtale, resonnering og problemløsing</w:t>
      </w:r>
    </w:p>
    <w:p w:rsidR="00E16B7A" w:rsidRDefault="00D567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Samtale, resonnering og problemløsning i ulike gruppestørrelser </w:t>
      </w:r>
    </w:p>
    <w:p w:rsidR="00E16B7A" w:rsidRDefault="00D567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Læringsvenn</w:t>
      </w:r>
    </w:p>
    <w:p w:rsidR="00E16B7A" w:rsidRDefault="00D567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Tegne matematikk</w:t>
      </w:r>
    </w:p>
    <w:p w:rsidR="00E16B7A" w:rsidRDefault="00D567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Matematisk samtale</w:t>
      </w: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synliggjør sammenhengen mellom matematiske problemer og virkelige problemer ved å bruke matematisk modellering</w:t>
      </w:r>
    </w:p>
    <w:p w:rsidR="00E16B7A" w:rsidRDefault="00D567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Læreren hjelper elevene å knytte matematikk til elevens interesse og hverdag</w:t>
      </w:r>
    </w:p>
    <w:p w:rsidR="00E16B7A" w:rsidRDefault="00D567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Finne relevante og aktuelle oppgaver til matematikkfaget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</w:t>
      </w:r>
      <w:r>
        <w:rPr>
          <w:rFonts w:ascii="Arial" w:eastAsia="Arial" w:hAnsi="Arial" w:cs="Arial"/>
          <w:b/>
          <w:color w:val="000000"/>
          <w:sz w:val="24"/>
          <w:szCs w:val="24"/>
        </w:rPr>
        <w:t>rerne fremmer elevenes forståelse for matematiske prosedyrer slik at elevene kan bruke dem fleksibelt i fag og på tvers av faggrupper</w:t>
      </w:r>
    </w:p>
    <w:p w:rsidR="00E16B7A" w:rsidRDefault="00D567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Konkretiseringsmidler og visualisering 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har kunnskap om den enkelte elevs ståsted i matematikk og gir eleven utfo</w:t>
      </w:r>
      <w:r>
        <w:rPr>
          <w:rFonts w:ascii="Arial" w:eastAsia="Arial" w:hAnsi="Arial" w:cs="Arial"/>
          <w:b/>
          <w:color w:val="000000"/>
          <w:sz w:val="24"/>
          <w:szCs w:val="24"/>
        </w:rPr>
        <w:t>rdringer som gir mestringsopplevelser og fører til framgang i faget</w:t>
      </w:r>
    </w:p>
    <w:p w:rsidR="00E16B7A" w:rsidRDefault="00D567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Involvering i elevenes læringsprosess </w:t>
      </w:r>
    </w:p>
    <w:p w:rsidR="00E16B7A" w:rsidRDefault="00D567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Tilpasset opplæring 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gir elever med matematisk talent mer komplekse oppgaver der elevene arbeider med problemløsing på høyere nivå</w:t>
      </w:r>
    </w:p>
    <w:p w:rsidR="00E16B7A" w:rsidRDefault="00D567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Elevene får opplæring etter eget nivå.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Tilpassede regnelekser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gir elevene konkret underveisvurdering for å fremme læring i matematikk</w:t>
      </w:r>
    </w:p>
    <w:p w:rsidR="00E16B7A" w:rsidRDefault="00D567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Tilstede i elevenes læringsprosess </w:t>
      </w:r>
    </w:p>
    <w:p w:rsidR="00E16B7A" w:rsidRDefault="00D567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Lekser</w:t>
      </w:r>
    </w:p>
    <w:p w:rsidR="00E16B7A" w:rsidRDefault="00D567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Kartlegginger på ulike trinn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Lærerne informerer jevnlig foreldrene om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hvordan de best mulig kan gi elevene mestringsopplevelser for å øke motivasjonen i faget</w:t>
      </w:r>
    </w:p>
    <w:p w:rsidR="00E16B7A" w:rsidRDefault="00D56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Utviklingssamtaler</w:t>
      </w:r>
    </w:p>
    <w:p w:rsidR="00E16B7A" w:rsidRDefault="00D56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Foreldremøter </w:t>
      </w:r>
    </w:p>
    <w:p w:rsidR="00E16B7A" w:rsidRDefault="00D56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Tilbakemeldinger fra læreren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Foreldrene følger opp elevenes arbeid med matematisk kompetanse i tett samarbeid med skolen</w:t>
      </w:r>
    </w:p>
    <w:p w:rsidR="00E16B7A" w:rsidRDefault="00D5673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Lærerne legger til rette og gir tips på foreldremøter og utviklingssamtaler.</w:t>
      </w:r>
    </w:p>
    <w:p w:rsidR="00E16B7A" w:rsidRDefault="00D567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Skriftlig informasjon om tips og råd til foreldre på eget språk ved skolestart på 1. klassetrinn</w:t>
      </w:r>
    </w:p>
    <w:p w:rsidR="00E16B7A" w:rsidRDefault="00E16B7A">
      <w:pPr>
        <w:rPr>
          <w:rFonts w:ascii="Arial" w:eastAsia="Arial" w:hAnsi="Arial" w:cs="Arial"/>
          <w:b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Skolens ledelse sørger for at elevenes resultater på regnekartlegginger og  nasjonale regneprøver følges opp med nødvendige tiltak både på systemnivå, trinn- </w:t>
      </w:r>
      <w:r>
        <w:rPr>
          <w:rFonts w:ascii="Arial" w:eastAsia="Arial" w:hAnsi="Arial" w:cs="Arial"/>
          <w:b/>
          <w:sz w:val="24"/>
          <w:szCs w:val="24"/>
        </w:rPr>
        <w:t>og elevnivå</w:t>
      </w:r>
    </w:p>
    <w:p w:rsidR="00E16B7A" w:rsidRDefault="00D567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egen plan</w:t>
      </w:r>
    </w:p>
    <w:p w:rsidR="00E16B7A" w:rsidRDefault="00D567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Det settes av tid til å bearbeide resultatene på trinn og i faggrupper. Dette følges opp av ledelsen slik at nødvendige tiltak settes inn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Skolens ledelse samarbeider tett med regneveilederne for kontinuerlig å videreutvikle skolen</w:t>
      </w:r>
      <w:r>
        <w:rPr>
          <w:rFonts w:ascii="Arial" w:eastAsia="Arial" w:hAnsi="Arial" w:cs="Arial"/>
          <w:b/>
          <w:sz w:val="24"/>
          <w:szCs w:val="24"/>
        </w:rPr>
        <w:t>s matematikkundervisning for at elevene skal få mest mulig faglig utbytte av opplæringen</w:t>
      </w:r>
    </w:p>
    <w:p w:rsidR="00E16B7A" w:rsidRDefault="00D567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Regneveileder har møte med skolens ledelse hver andre uke for kontinuerlig å videreutvikle skolens matematikkundervisning. </w:t>
      </w:r>
    </w:p>
    <w:p w:rsidR="00E16B7A" w:rsidRDefault="00E16B7A">
      <w:pPr>
        <w:rPr>
          <w:rFonts w:ascii="Arial" w:eastAsia="Arial" w:hAnsi="Arial" w:cs="Arial"/>
          <w:color w:val="073763"/>
          <w:sz w:val="24"/>
          <w:szCs w:val="24"/>
        </w:rPr>
      </w:pPr>
    </w:p>
    <w:p w:rsidR="00E16B7A" w:rsidRDefault="00D56732">
      <w:pPr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Verktøy for resultatvurdering: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Kartleggingsprøver på de ulike trinn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Nasjonale prøver på 5. og 8. trinn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Skolens årlige rapportering på God, bedre, best»</w:t>
      </w:r>
    </w:p>
    <w:p w:rsidR="00E16B7A" w:rsidRDefault="00D567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Trinnmøter</w:t>
      </w: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E16B7A">
      <w:pPr>
        <w:rPr>
          <w:rFonts w:ascii="Arial" w:eastAsia="Arial" w:hAnsi="Arial" w:cs="Arial"/>
          <w:color w:val="073763"/>
          <w:sz w:val="44"/>
          <w:szCs w:val="44"/>
        </w:rPr>
      </w:pPr>
    </w:p>
    <w:p w:rsidR="00E16B7A" w:rsidRDefault="00D56732">
      <w:pPr>
        <w:rPr>
          <w:rFonts w:ascii="Arial" w:eastAsia="Arial" w:hAnsi="Arial" w:cs="Arial"/>
          <w:color w:val="073763"/>
          <w:sz w:val="44"/>
          <w:szCs w:val="44"/>
        </w:rPr>
      </w:pPr>
      <w:r>
        <w:rPr>
          <w:rFonts w:ascii="Arial" w:eastAsia="Arial" w:hAnsi="Arial" w:cs="Arial"/>
          <w:color w:val="073763"/>
          <w:sz w:val="44"/>
          <w:szCs w:val="44"/>
        </w:rPr>
        <w:t xml:space="preserve">Skolens resultater 2016 – 2020 </w:t>
      </w:r>
    </w:p>
    <w:p w:rsidR="00E16B7A" w:rsidRDefault="00D567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Årshjul for oppfølging av skolens resultater finner du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her. </w:t>
      </w:r>
    </w:p>
    <w:p w:rsidR="00E16B7A" w:rsidRDefault="00D567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Resultater fra kartlegginger, prøver og undersøkelser </w:t>
      </w:r>
    </w:p>
    <w:p w:rsidR="00E16B7A" w:rsidRDefault="00D5673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Resultater fra nasjonale prøver for 5. og 8. trinn finner du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her</w:t>
      </w:r>
    </w:p>
    <w:p w:rsidR="00E16B7A" w:rsidRDefault="00D5673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Resultater fra elevundersøkelsen for 5. – 7. trinn finner du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her</w:t>
      </w:r>
    </w:p>
    <w:p w:rsidR="00E16B7A" w:rsidRDefault="00D5673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fra foreldreundersøkelsen 3. og 6. trinn finner du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her</w:t>
      </w: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E16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6B7A" w:rsidRDefault="00D56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3006870" cy="1550898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870" cy="1550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16B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32" w:rsidRDefault="00D56732">
      <w:pPr>
        <w:spacing w:after="0" w:line="240" w:lineRule="auto"/>
      </w:pPr>
      <w:r>
        <w:separator/>
      </w:r>
    </w:p>
  </w:endnote>
  <w:endnote w:type="continuationSeparator" w:id="0">
    <w:p w:rsidR="00D56732" w:rsidRDefault="00D5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7A" w:rsidRDefault="00D56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 w:rsidR="0007071B">
      <w:rPr>
        <w:color w:val="FFFFFF"/>
      </w:rPr>
      <w:fldChar w:fldCharType="separate"/>
    </w:r>
    <w:r w:rsidR="0007071B">
      <w:rPr>
        <w:noProof/>
        <w:color w:val="FFFFFF"/>
      </w:rPr>
      <w:t>2</w:t>
    </w:r>
    <w:r>
      <w:rPr>
        <w:color w:val="FFFFFF"/>
      </w:rPr>
      <w:fldChar w:fldCharType="end"/>
    </w:r>
  </w:p>
  <w:p w:rsidR="00E16B7A" w:rsidRDefault="00E16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7A" w:rsidRDefault="00E16B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32" w:rsidRDefault="00D56732">
      <w:pPr>
        <w:spacing w:after="0" w:line="240" w:lineRule="auto"/>
      </w:pPr>
      <w:r>
        <w:separator/>
      </w:r>
    </w:p>
  </w:footnote>
  <w:footnote w:type="continuationSeparator" w:id="0">
    <w:p w:rsidR="00D56732" w:rsidRDefault="00D5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7A" w:rsidRDefault="00E16B7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7A" w:rsidRDefault="00E16B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EF9"/>
    <w:multiLevelType w:val="multilevel"/>
    <w:tmpl w:val="D09EE0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31C473D"/>
    <w:multiLevelType w:val="multilevel"/>
    <w:tmpl w:val="675A68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7407E3"/>
    <w:multiLevelType w:val="multilevel"/>
    <w:tmpl w:val="7390D1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40E294B"/>
    <w:multiLevelType w:val="multilevel"/>
    <w:tmpl w:val="DA00DC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5483713"/>
    <w:multiLevelType w:val="multilevel"/>
    <w:tmpl w:val="459E15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7F73579"/>
    <w:multiLevelType w:val="multilevel"/>
    <w:tmpl w:val="6240B2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17C7D84"/>
    <w:multiLevelType w:val="multilevel"/>
    <w:tmpl w:val="2D6008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41B4557D"/>
    <w:multiLevelType w:val="multilevel"/>
    <w:tmpl w:val="C0448A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82048B7"/>
    <w:multiLevelType w:val="multilevel"/>
    <w:tmpl w:val="C8EEF368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4937190A"/>
    <w:multiLevelType w:val="multilevel"/>
    <w:tmpl w:val="AE6837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4E0D1CDB"/>
    <w:multiLevelType w:val="multilevel"/>
    <w:tmpl w:val="88908C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13C3C58"/>
    <w:multiLevelType w:val="multilevel"/>
    <w:tmpl w:val="9EA826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5808714B"/>
    <w:multiLevelType w:val="multilevel"/>
    <w:tmpl w:val="3BA6A2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5AF93A24"/>
    <w:multiLevelType w:val="multilevel"/>
    <w:tmpl w:val="64244F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681B2A8E"/>
    <w:multiLevelType w:val="multilevel"/>
    <w:tmpl w:val="94F88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0643"/>
    <w:multiLevelType w:val="multilevel"/>
    <w:tmpl w:val="CF9872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C67511F"/>
    <w:multiLevelType w:val="multilevel"/>
    <w:tmpl w:val="CC14B0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7CC73946"/>
    <w:multiLevelType w:val="multilevel"/>
    <w:tmpl w:val="DE389D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5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7A"/>
    <w:rsid w:val="0007071B"/>
    <w:rsid w:val="00D56732"/>
    <w:rsid w:val="00E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00178-4CB3-4F58-AD5E-4E96030C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0B5394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2722</Words>
  <Characters>14428</Characters>
  <Application>Microsoft Office Word</Application>
  <DocSecurity>0</DocSecurity>
  <Lines>120</Lines>
  <Paragraphs>34</Paragraphs>
  <ScaleCrop>false</ScaleCrop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Tore Helleren</dc:creator>
  <cp:lastModifiedBy>Per Tore Helleren</cp:lastModifiedBy>
  <cp:revision>2</cp:revision>
  <dcterms:created xsi:type="dcterms:W3CDTF">2020-10-05T12:03:00Z</dcterms:created>
  <dcterms:modified xsi:type="dcterms:W3CDTF">2020-10-05T12:03:00Z</dcterms:modified>
</cp:coreProperties>
</file>